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B9A9" w14:textId="0A5CF52A" w:rsidR="005475FB" w:rsidRDefault="005475FB">
      <w:pPr>
        <w:rPr>
          <w:b/>
          <w:bCs/>
        </w:rPr>
      </w:pPr>
      <w:r>
        <w:rPr>
          <w:b/>
          <w:bCs/>
          <w:noProof/>
        </w:rPr>
        <w:drawing>
          <wp:inline distT="0" distB="0" distL="0" distR="0" wp14:anchorId="078B24E2" wp14:editId="1C1C543B">
            <wp:extent cx="1131256" cy="165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7387" cy="187886"/>
                    </a:xfrm>
                    <a:prstGeom prst="rect">
                      <a:avLst/>
                    </a:prstGeom>
                  </pic:spPr>
                </pic:pic>
              </a:graphicData>
            </a:graphic>
          </wp:inline>
        </w:drawing>
      </w:r>
      <w:r>
        <w:rPr>
          <w:b/>
          <w:bCs/>
        </w:rPr>
        <w:tab/>
      </w:r>
      <w:r>
        <w:rPr>
          <w:b/>
          <w:bCs/>
        </w:rPr>
        <w:tab/>
      </w:r>
      <w:r>
        <w:rPr>
          <w:b/>
          <w:bCs/>
        </w:rPr>
        <w:tab/>
      </w:r>
      <w:r>
        <w:rPr>
          <w:b/>
          <w:bCs/>
        </w:rPr>
        <w:tab/>
      </w:r>
      <w:r>
        <w:rPr>
          <w:b/>
          <w:bCs/>
        </w:rPr>
        <w:tab/>
      </w:r>
      <w:r w:rsidRPr="005475FB">
        <w:t>2021-04-29</w:t>
      </w:r>
    </w:p>
    <w:p w14:paraId="7249B309" w14:textId="77777777" w:rsidR="005475FB" w:rsidRDefault="005475FB">
      <w:pPr>
        <w:rPr>
          <w:b/>
          <w:bCs/>
        </w:rPr>
      </w:pPr>
    </w:p>
    <w:p w14:paraId="4233D7D8" w14:textId="77777777" w:rsidR="005475FB" w:rsidRDefault="005475FB">
      <w:pPr>
        <w:rPr>
          <w:b/>
          <w:bCs/>
        </w:rPr>
      </w:pPr>
    </w:p>
    <w:p w14:paraId="7C097AB1" w14:textId="6BC84A70" w:rsidR="00903130" w:rsidRPr="00B1500B" w:rsidRDefault="005475FB">
      <w:pPr>
        <w:rPr>
          <w:sz w:val="28"/>
          <w:szCs w:val="28"/>
        </w:rPr>
      </w:pPr>
      <w:r w:rsidRPr="00B1500B">
        <w:rPr>
          <w:sz w:val="28"/>
          <w:szCs w:val="28"/>
        </w:rPr>
        <w:t xml:space="preserve">Verdandis yttrande över utredningen ” Ökat skydd och stärkt reglering på den omreglerade </w:t>
      </w:r>
      <w:r w:rsidR="00B1500B" w:rsidRPr="00B1500B">
        <w:rPr>
          <w:sz w:val="28"/>
          <w:szCs w:val="28"/>
        </w:rPr>
        <w:t>spel</w:t>
      </w:r>
      <w:r w:rsidRPr="00B1500B">
        <w:rPr>
          <w:sz w:val="28"/>
          <w:szCs w:val="28"/>
        </w:rPr>
        <w:t>marknaden” (SOU 2020:77)</w:t>
      </w:r>
    </w:p>
    <w:p w14:paraId="5AE3AE4F" w14:textId="6BA2F363" w:rsidR="00B1500B" w:rsidRDefault="00B1500B">
      <w:pPr>
        <w:rPr>
          <w:b/>
          <w:bCs/>
          <w:sz w:val="26"/>
          <w:szCs w:val="26"/>
        </w:rPr>
      </w:pPr>
    </w:p>
    <w:p w14:paraId="656007A9" w14:textId="0BA315F9" w:rsidR="00B1500B" w:rsidRDefault="00B1500B">
      <w:pPr>
        <w:rPr>
          <w:b/>
          <w:bCs/>
          <w:sz w:val="24"/>
          <w:szCs w:val="24"/>
        </w:rPr>
      </w:pPr>
      <w:r w:rsidRPr="00B1500B">
        <w:rPr>
          <w:b/>
          <w:bCs/>
          <w:sz w:val="24"/>
          <w:szCs w:val="24"/>
        </w:rPr>
        <w:t>Verdandis ställningstagande:</w:t>
      </w:r>
    </w:p>
    <w:p w14:paraId="0A8EB379" w14:textId="6D9264F5" w:rsidR="00B1500B" w:rsidRDefault="00B1500B">
      <w:pPr>
        <w:rPr>
          <w:sz w:val="24"/>
          <w:szCs w:val="24"/>
        </w:rPr>
      </w:pPr>
      <w:r w:rsidRPr="00B1500B">
        <w:rPr>
          <w:sz w:val="24"/>
          <w:szCs w:val="24"/>
        </w:rPr>
        <w:t xml:space="preserve">Verdandi </w:t>
      </w:r>
      <w:r w:rsidR="00303D60">
        <w:rPr>
          <w:sz w:val="24"/>
          <w:szCs w:val="24"/>
        </w:rPr>
        <w:t>till</w:t>
      </w:r>
      <w:r w:rsidRPr="00B1500B">
        <w:rPr>
          <w:sz w:val="24"/>
          <w:szCs w:val="24"/>
        </w:rPr>
        <w:t>styrker utredningens intentioner</w:t>
      </w:r>
      <w:r w:rsidR="002500E3">
        <w:rPr>
          <w:sz w:val="24"/>
          <w:szCs w:val="24"/>
        </w:rPr>
        <w:t xml:space="preserve">. </w:t>
      </w:r>
      <w:r w:rsidR="007F2DB1">
        <w:rPr>
          <w:sz w:val="24"/>
          <w:szCs w:val="24"/>
        </w:rPr>
        <w:t>Verdandi ans</w:t>
      </w:r>
      <w:r w:rsidR="00300C1C">
        <w:rPr>
          <w:sz w:val="24"/>
          <w:szCs w:val="24"/>
        </w:rPr>
        <w:t>e</w:t>
      </w:r>
      <w:r w:rsidR="007F2DB1">
        <w:rPr>
          <w:sz w:val="24"/>
          <w:szCs w:val="24"/>
        </w:rPr>
        <w:t>r att de</w:t>
      </w:r>
      <w:r w:rsidR="00300C1C">
        <w:rPr>
          <w:sz w:val="24"/>
          <w:szCs w:val="24"/>
        </w:rPr>
        <w:t xml:space="preserve"> </w:t>
      </w:r>
      <w:r w:rsidRPr="00B1500B">
        <w:rPr>
          <w:sz w:val="24"/>
          <w:szCs w:val="24"/>
        </w:rPr>
        <w:t>konkreta förslag</w:t>
      </w:r>
      <w:r w:rsidR="00300C1C">
        <w:rPr>
          <w:sz w:val="24"/>
          <w:szCs w:val="24"/>
        </w:rPr>
        <w:t>en</w:t>
      </w:r>
      <w:r w:rsidRPr="00B1500B">
        <w:rPr>
          <w:sz w:val="24"/>
          <w:szCs w:val="24"/>
        </w:rPr>
        <w:t xml:space="preserve"> är </w:t>
      </w:r>
      <w:r>
        <w:rPr>
          <w:sz w:val="24"/>
          <w:szCs w:val="24"/>
        </w:rPr>
        <w:t>otillräckliga.</w:t>
      </w:r>
    </w:p>
    <w:p w14:paraId="1E2DED3C" w14:textId="62F2E180" w:rsidR="00B1500B" w:rsidRDefault="00B1500B">
      <w:pPr>
        <w:rPr>
          <w:sz w:val="24"/>
          <w:szCs w:val="24"/>
        </w:rPr>
      </w:pPr>
    </w:p>
    <w:p w14:paraId="1AC1C903" w14:textId="19636E8C" w:rsidR="00B1500B" w:rsidRDefault="00B1500B">
      <w:pPr>
        <w:rPr>
          <w:b/>
          <w:bCs/>
          <w:sz w:val="24"/>
          <w:szCs w:val="24"/>
        </w:rPr>
      </w:pPr>
      <w:r w:rsidRPr="00B1500B">
        <w:rPr>
          <w:b/>
          <w:bCs/>
          <w:sz w:val="24"/>
          <w:szCs w:val="24"/>
        </w:rPr>
        <w:t>Verdandis synpunkter:</w:t>
      </w:r>
    </w:p>
    <w:p w14:paraId="1BC377E6" w14:textId="77777777" w:rsidR="00376589" w:rsidRDefault="00376589">
      <w:pPr>
        <w:rPr>
          <w:sz w:val="24"/>
          <w:szCs w:val="24"/>
        </w:rPr>
      </w:pPr>
    </w:p>
    <w:p w14:paraId="1694A05E" w14:textId="74AA0976" w:rsidR="00376589" w:rsidRPr="00305EE2" w:rsidRDefault="00376589" w:rsidP="00305EE2">
      <w:pPr>
        <w:pStyle w:val="Liststycke"/>
        <w:numPr>
          <w:ilvl w:val="0"/>
          <w:numId w:val="3"/>
        </w:numPr>
        <w:rPr>
          <w:b/>
          <w:bCs/>
        </w:rPr>
      </w:pPr>
      <w:r w:rsidRPr="00305EE2">
        <w:rPr>
          <w:b/>
          <w:bCs/>
        </w:rPr>
        <w:t xml:space="preserve">Allmänt om </w:t>
      </w:r>
      <w:r w:rsidR="001030B2" w:rsidRPr="00305EE2">
        <w:rPr>
          <w:b/>
          <w:bCs/>
        </w:rPr>
        <w:t xml:space="preserve">den avreglerade </w:t>
      </w:r>
      <w:r w:rsidRPr="00305EE2">
        <w:rPr>
          <w:b/>
          <w:bCs/>
        </w:rPr>
        <w:t xml:space="preserve">spelmarknaden </w:t>
      </w:r>
      <w:r w:rsidR="001030B2" w:rsidRPr="00305EE2">
        <w:rPr>
          <w:b/>
          <w:bCs/>
        </w:rPr>
        <w:t xml:space="preserve">- </w:t>
      </w:r>
      <w:r w:rsidRPr="00305EE2">
        <w:rPr>
          <w:b/>
          <w:bCs/>
        </w:rPr>
        <w:t>ett hot mot folkhälsan</w:t>
      </w:r>
    </w:p>
    <w:p w14:paraId="522FB666" w14:textId="12A794EB" w:rsidR="00B1500B" w:rsidRDefault="00B1500B">
      <w:r w:rsidRPr="00165BFC">
        <w:t>Spelmissbruk klassas idag</w:t>
      </w:r>
      <w:r w:rsidR="006D7E82">
        <w:t xml:space="preserve"> </w:t>
      </w:r>
      <w:r w:rsidRPr="00165BFC">
        <w:t>som en beroendesjukdom. V</w:t>
      </w:r>
      <w:r w:rsidR="006D7E82">
        <w:t>erdandis</w:t>
      </w:r>
      <w:r w:rsidRPr="00165BFC">
        <w:t xml:space="preserve"> </w:t>
      </w:r>
      <w:r w:rsidR="007F2DB1">
        <w:t>utgångspunkt</w:t>
      </w:r>
      <w:r w:rsidRPr="00165BFC">
        <w:t xml:space="preserve"> är att </w:t>
      </w:r>
      <w:r w:rsidR="00165BFC" w:rsidRPr="00165BFC">
        <w:t>samhället bör betrakta spelmarknaden som en</w:t>
      </w:r>
      <w:r w:rsidR="007F2DB1">
        <w:t xml:space="preserve"> problematisk verksamhet</w:t>
      </w:r>
      <w:r w:rsidR="00165BFC" w:rsidRPr="00165BFC">
        <w:t xml:space="preserve"> </w:t>
      </w:r>
      <w:r w:rsidR="00165BFC">
        <w:t xml:space="preserve">ur folkhälsosynpunkt. Den bör </w:t>
      </w:r>
      <w:r w:rsidR="007F2DB1">
        <w:t xml:space="preserve">därför </w:t>
      </w:r>
      <w:r w:rsidR="00165BFC">
        <w:t>regleras med folkhälsoperspektivet i förgrunden.</w:t>
      </w:r>
    </w:p>
    <w:p w14:paraId="1490F308" w14:textId="77777777" w:rsidR="006D7E82" w:rsidRDefault="006D7E82">
      <w:r w:rsidRPr="006D7E82">
        <w:t xml:space="preserve">Att utredningen nu föreslår åtgärder för att öka skyddet och stärka regleringen på den omreglerade spelmarknaden är bra. </w:t>
      </w:r>
      <w:r>
        <w:t>Men varför behövs det?</w:t>
      </w:r>
    </w:p>
    <w:p w14:paraId="6E6E0679" w14:textId="3B4A5DCA" w:rsidR="00C16FBD" w:rsidRDefault="007F2DB1" w:rsidP="00C16FBD">
      <w:r>
        <w:t>Svaret är att det</w:t>
      </w:r>
      <w:r w:rsidR="00165BFC">
        <w:t xml:space="preserve"> </w:t>
      </w:r>
      <w:r w:rsidR="006D7E82">
        <w:t>behövs eftersom Sverige beslutade att</w:t>
      </w:r>
      <w:r w:rsidR="00376589">
        <w:t xml:space="preserve"> </w:t>
      </w:r>
      <w:r w:rsidR="00165BFC">
        <w:t xml:space="preserve">avreglera den tidigare monopolmodellen. </w:t>
      </w:r>
      <w:r w:rsidR="006D7E82">
        <w:t xml:space="preserve">Verdandi anser att det var ett oansvarigt politiskt beslut. </w:t>
      </w:r>
      <w:r w:rsidR="00165BFC">
        <w:t xml:space="preserve">Att det totala antalet aktörer och det totala spelutbudet </w:t>
      </w:r>
      <w:r w:rsidR="006D7E82">
        <w:t xml:space="preserve">sedan dess </w:t>
      </w:r>
      <w:r w:rsidR="00165BFC">
        <w:t xml:space="preserve">ökat är </w:t>
      </w:r>
      <w:r w:rsidR="00C25022">
        <w:t xml:space="preserve">logiskt men också mycket </w:t>
      </w:r>
      <w:r w:rsidR="00165BFC">
        <w:t xml:space="preserve">bekymmersamt </w:t>
      </w:r>
      <w:r w:rsidR="006D7E82">
        <w:t xml:space="preserve">ur ett </w:t>
      </w:r>
      <w:r w:rsidR="00165BFC">
        <w:t>folkhälso</w:t>
      </w:r>
      <w:r w:rsidR="006D7E82">
        <w:t>perspektiv</w:t>
      </w:r>
      <w:r w:rsidR="00165BFC">
        <w:t>.</w:t>
      </w:r>
      <w:r w:rsidR="00300C1C">
        <w:t xml:space="preserve"> </w:t>
      </w:r>
      <w:r w:rsidR="00C16FBD">
        <w:t xml:space="preserve">Avregleringen av spelmarknaden byggde in krassa vinstintressen i en bransch som är potentiellt </w:t>
      </w:r>
      <w:r w:rsidR="00791B14">
        <w:t xml:space="preserve">särskilt </w:t>
      </w:r>
      <w:r w:rsidR="00C16FBD">
        <w:t xml:space="preserve">skadlig för </w:t>
      </w:r>
      <w:r>
        <w:t xml:space="preserve">delar av </w:t>
      </w:r>
      <w:r w:rsidR="00C16FBD">
        <w:t xml:space="preserve">befolkningen. </w:t>
      </w:r>
      <w:r w:rsidR="00C25022">
        <w:t>Problemet är att ett f</w:t>
      </w:r>
      <w:r w:rsidR="00C16FBD">
        <w:t xml:space="preserve">örbättrat rörelseresultat på spelmarknaden framförallt </w:t>
      </w:r>
      <w:r w:rsidR="00C25022">
        <w:t xml:space="preserve">nås </w:t>
      </w:r>
      <w:r w:rsidR="00C16FBD">
        <w:t>genom att locka fler människor till spel eller genom att redan existerande kunder spenderar mer pengar på de spel som aktörerna tillhandahåller.</w:t>
      </w:r>
    </w:p>
    <w:p w14:paraId="4CDDF4AF" w14:textId="2EFCDA83" w:rsidR="00300C1C" w:rsidRDefault="00300C1C">
      <w:r>
        <w:t xml:space="preserve">”Dopaminteorin” är betydelsefull i sammanhanget. Det är ett begrepp som </w:t>
      </w:r>
      <w:r w:rsidR="00376589">
        <w:t xml:space="preserve">används på landets beroendemottagningar för att förklara en viktig mekanism bakom skadliga spelvanor eller fullt utvecklat spelmissbruk. </w:t>
      </w:r>
      <w:r>
        <w:t xml:space="preserve">Spelen är riggade </w:t>
      </w:r>
      <w:r w:rsidR="00376589">
        <w:t>så</w:t>
      </w:r>
      <w:r>
        <w:t xml:space="preserve"> att spelaren ska uppleva ”nära vinst-känslan” ofta vilket påverkar kroppens produktion av dopami</w:t>
      </w:r>
      <w:r w:rsidR="00BD54A6">
        <w:t>n. Dopamin ger en känsla av välbefinnande och</w:t>
      </w:r>
      <w:r>
        <w:t xml:space="preserve"> </w:t>
      </w:r>
      <w:r w:rsidR="00BD54A6">
        <w:t xml:space="preserve">kopplat till spel blir effekten lätt </w:t>
      </w:r>
      <w:r>
        <w:t>e</w:t>
      </w:r>
      <w:r w:rsidR="00BD54A6">
        <w:t xml:space="preserve">n vilja </w:t>
      </w:r>
      <w:r>
        <w:t xml:space="preserve">att </w:t>
      </w:r>
      <w:r w:rsidR="00BD54A6">
        <w:t xml:space="preserve">återuppleva den positiva känslan genom att </w:t>
      </w:r>
      <w:r>
        <w:t xml:space="preserve">spela mer. </w:t>
      </w:r>
      <w:r w:rsidR="00BD54A6">
        <w:t xml:space="preserve">Det </w:t>
      </w:r>
      <w:r w:rsidRPr="00C25022">
        <w:t xml:space="preserve">är därför angeläget att en riskklassificering av de olika spelen görs utifrån </w:t>
      </w:r>
      <w:r w:rsidR="00BD54A6">
        <w:t xml:space="preserve">dess </w:t>
      </w:r>
      <w:r w:rsidRPr="00C25022">
        <w:t xml:space="preserve">förmåga att trigga igång kroppens belöningssystem. </w:t>
      </w:r>
    </w:p>
    <w:p w14:paraId="7DF3CC97" w14:textId="7D6C9B98" w:rsidR="00376589" w:rsidRDefault="00376589">
      <w:r>
        <w:t xml:space="preserve">Spel har en aspekt som skiljer sig från andra former av beroendeproblem. </w:t>
      </w:r>
      <w:r w:rsidR="006D7E82">
        <w:t xml:space="preserve">Det är fenomenet att </w:t>
      </w:r>
      <w:r w:rsidR="007F2DB1">
        <w:t xml:space="preserve">människor kan förmås </w:t>
      </w:r>
      <w:r w:rsidR="00EF4275">
        <w:t>tro sig kunna vinna</w:t>
      </w:r>
      <w:r w:rsidR="006D7E82">
        <w:t xml:space="preserve"> tillbaka det man förlorat. </w:t>
      </w:r>
      <w:r w:rsidR="00EF4275">
        <w:t xml:space="preserve">Mekanismen leder till att spelaren återvänder till spelbolaget. Det slutar nästan alltid med att </w:t>
      </w:r>
      <w:r w:rsidR="007F2DB1">
        <w:t>ännu större förluster</w:t>
      </w:r>
      <w:r w:rsidR="00EF4275">
        <w:t xml:space="preserve">, pengar som </w:t>
      </w:r>
      <w:r w:rsidR="007F2DB1">
        <w:t>spelaren</w:t>
      </w:r>
      <w:r w:rsidR="00EF4275">
        <w:t xml:space="preserve"> ofta</w:t>
      </w:r>
      <w:r w:rsidR="007F2DB1">
        <w:t>st</w:t>
      </w:r>
      <w:r w:rsidR="00EF4275">
        <w:t xml:space="preserve"> inte har råd att spela bort. Skulder hopas till </w:t>
      </w:r>
      <w:r w:rsidR="007F2DB1">
        <w:t xml:space="preserve">dess </w:t>
      </w:r>
      <w:r w:rsidR="00EF4275">
        <w:t>situationen blir helt ohållbar. Det är troligen den främsta anledningen till att spelberoende oftare än andra beroendesjukdomar leder till självmord</w:t>
      </w:r>
      <w:r w:rsidR="00C16FBD">
        <w:t>.</w:t>
      </w:r>
    </w:p>
    <w:p w14:paraId="3D34C9C4" w14:textId="1437C5F6" w:rsidR="00C16FBD" w:rsidRDefault="00C16FBD">
      <w:r>
        <w:lastRenderedPageBreak/>
        <w:t xml:space="preserve">Beroendesjukdomen har även andra särdrag. Till exempel är det fortfarande inte </w:t>
      </w:r>
      <w:r w:rsidR="007F2DB1">
        <w:t xml:space="preserve">alltid </w:t>
      </w:r>
      <w:r>
        <w:t xml:space="preserve">socialt accepterat att spelmissbruk faktiskt är en beroendesjukdom. Den som är drabbad döljer av den anledningen sitt beroende, ofta till dess det gått helt över styr och sanningen till slut kommer fram. </w:t>
      </w:r>
      <w:r w:rsidR="00BD54A6">
        <w:t>D</w:t>
      </w:r>
      <w:r>
        <w:t xml:space="preserve">å </w:t>
      </w:r>
      <w:r w:rsidR="00BD54A6">
        <w:t xml:space="preserve">är det ofta </w:t>
      </w:r>
      <w:r>
        <w:t>för sent</w:t>
      </w:r>
      <w:r w:rsidR="00BD54A6">
        <w:t>, vilket får</w:t>
      </w:r>
      <w:r>
        <w:t xml:space="preserve"> ytterst allvarliga konsekvenser för individen men </w:t>
      </w:r>
      <w:r w:rsidR="00C25022">
        <w:t>även för närstående</w:t>
      </w:r>
      <w:r w:rsidR="007F2DB1">
        <w:t xml:space="preserve"> som</w:t>
      </w:r>
      <w:r w:rsidR="00C25022">
        <w:t xml:space="preserve"> anhöriga och barn.</w:t>
      </w:r>
    </w:p>
    <w:p w14:paraId="7291BAD5" w14:textId="3C8E37E9" w:rsidR="00791B14" w:rsidRDefault="00C25022">
      <w:r>
        <w:t xml:space="preserve">Det pratas i allmänhet mest om den grupp som spelar bort stora summor. Verdandi </w:t>
      </w:r>
      <w:r w:rsidR="007F2DB1">
        <w:t xml:space="preserve">vill </w:t>
      </w:r>
      <w:r>
        <w:t>påpeka att grupper med liten inkomst</w:t>
      </w:r>
      <w:r w:rsidR="007F2DB1">
        <w:t xml:space="preserve"> -</w:t>
      </w:r>
      <w:r>
        <w:t xml:space="preserve"> till exempel alla som lever på försörjningsstöd</w:t>
      </w:r>
      <w:r w:rsidR="007F2DB1">
        <w:t xml:space="preserve"> -</w:t>
      </w:r>
      <w:r>
        <w:t xml:space="preserve"> drabbas skonin</w:t>
      </w:r>
      <w:r w:rsidR="005B738B">
        <w:t>g</w:t>
      </w:r>
      <w:r>
        <w:t xml:space="preserve">slöst redan </w:t>
      </w:r>
      <w:r w:rsidR="007F2DB1">
        <w:t xml:space="preserve">vid </w:t>
      </w:r>
      <w:r>
        <w:t xml:space="preserve">förhållandevis </w:t>
      </w:r>
      <w:r w:rsidR="007F2DB1">
        <w:t>ganska små förluster</w:t>
      </w:r>
      <w:r>
        <w:t xml:space="preserve">. </w:t>
      </w:r>
      <w:r w:rsidR="00D67E97">
        <w:t>Konsekvenserna kan bli stora även om beloppen är små</w:t>
      </w:r>
      <w:r w:rsidR="007F2DB1">
        <w:t>,</w:t>
      </w:r>
      <w:r w:rsidR="00D67E97">
        <w:t xml:space="preserve"> </w:t>
      </w:r>
      <w:r w:rsidR="007F2DB1">
        <w:t>a</w:t>
      </w:r>
      <w:r w:rsidR="00D67E97">
        <w:t xml:space="preserve">llt beror på spelarens disponibla inkomst. </w:t>
      </w:r>
    </w:p>
    <w:p w14:paraId="7BD54DDB" w14:textId="0F4CBB2C" w:rsidR="00D67E97" w:rsidRDefault="00D67E97" w:rsidP="00D67E97">
      <w:r>
        <w:t>Utredningen vill ta hänsyn till sårbara grupper</w:t>
      </w:r>
      <w:r w:rsidR="007F2DB1">
        <w:t xml:space="preserve"> vilket i sig är bra.</w:t>
      </w:r>
      <w:r>
        <w:t xml:space="preserve"> Verdandi vill i sammanhanget påpeka att det är vanligt med samsjuklighet hos dem som söker vård för spel</w:t>
      </w:r>
      <w:r w:rsidR="00684535">
        <w:t>beroende</w:t>
      </w:r>
      <w:r>
        <w:t>. Depression, ångest (som triggas ännu mer av kontrollförlust kring spelande)</w:t>
      </w:r>
      <w:r w:rsidR="00684535">
        <w:t xml:space="preserve">, </w:t>
      </w:r>
      <w:r>
        <w:t>ADHD (svag impulskontroll) och olika former av substansmissbruk är vanlig</w:t>
      </w:r>
      <w:r w:rsidR="007F2DB1">
        <w:t>a</w:t>
      </w:r>
      <w:r>
        <w:t xml:space="preserve"> i kombination med spelberoende. Andra riskfaktorer är socioekonomisk bakgrund och uppväxtvillkor, särskilt </w:t>
      </w:r>
      <w:r w:rsidR="007F2DB1">
        <w:t xml:space="preserve">gäller det </w:t>
      </w:r>
      <w:r w:rsidR="00684535">
        <w:t>nära anhörigas</w:t>
      </w:r>
      <w:r>
        <w:t xml:space="preserve"> förhållande till spel.</w:t>
      </w:r>
    </w:p>
    <w:p w14:paraId="1542A2E6" w14:textId="77777777" w:rsidR="001030B2" w:rsidRDefault="001030B2"/>
    <w:p w14:paraId="4102D727" w14:textId="7D0CA704" w:rsidR="001030B2" w:rsidRPr="00305EE2" w:rsidRDefault="001030B2" w:rsidP="00305EE2">
      <w:pPr>
        <w:pStyle w:val="Liststycke"/>
        <w:numPr>
          <w:ilvl w:val="0"/>
          <w:numId w:val="3"/>
        </w:numPr>
        <w:rPr>
          <w:b/>
          <w:bCs/>
        </w:rPr>
      </w:pPr>
      <w:r w:rsidRPr="00305EE2">
        <w:rPr>
          <w:b/>
          <w:bCs/>
        </w:rPr>
        <w:t>Verdandi om utredningens förslag</w:t>
      </w:r>
    </w:p>
    <w:p w14:paraId="01F85851" w14:textId="5545C3F2" w:rsidR="001030B2" w:rsidRDefault="001030B2">
      <w:r w:rsidRPr="001030B2">
        <w:t xml:space="preserve">Det är bra att utredningen föreslår åtgärder för att begränsa de skadeverkningar som avregleringen av spelmarknaden lett till. Men </w:t>
      </w:r>
      <w:r w:rsidR="00BD54A6">
        <w:t xml:space="preserve">flera av </w:t>
      </w:r>
      <w:r w:rsidRPr="001030B2">
        <w:t xml:space="preserve">åtgärderna är för </w:t>
      </w:r>
      <w:r w:rsidR="00684535">
        <w:t>svaga</w:t>
      </w:r>
      <w:r w:rsidR="00BD54A6">
        <w:t xml:space="preserve"> och kommer inte att ge avsedd effekt</w:t>
      </w:r>
      <w:r w:rsidRPr="001030B2">
        <w:t>.</w:t>
      </w:r>
      <w:r>
        <w:t xml:space="preserve"> Verdandi a</w:t>
      </w:r>
      <w:r w:rsidR="005B738B">
        <w:t>vger följande synpunkter kring utredningens förslag:</w:t>
      </w:r>
    </w:p>
    <w:p w14:paraId="5F6F17F2" w14:textId="0C3211EA" w:rsidR="001030B2" w:rsidRDefault="005B738B" w:rsidP="001030B2">
      <w:pPr>
        <w:pStyle w:val="Liststycke"/>
        <w:numPr>
          <w:ilvl w:val="0"/>
          <w:numId w:val="1"/>
        </w:numPr>
      </w:pPr>
      <w:r>
        <w:t>Förslaget att S</w:t>
      </w:r>
      <w:r w:rsidR="001030B2" w:rsidRPr="00272D2C">
        <w:t xml:space="preserve">pelinspektionen tillsammans med Folkhälsomyndigheten utarbetar en modell för riskklassificering </w:t>
      </w:r>
      <w:r>
        <w:t xml:space="preserve">är bra. </w:t>
      </w:r>
      <w:r w:rsidR="001030B2">
        <w:t>Verdandi anser att ”dopaminteorin” bör vara en viktig aspekt</w:t>
      </w:r>
      <w:r w:rsidR="007F2DB1">
        <w:t xml:space="preserve"> vid </w:t>
      </w:r>
      <w:r w:rsidR="00F554A9">
        <w:t>riskklassificer</w:t>
      </w:r>
      <w:r w:rsidR="007F2DB1">
        <w:t>ing av</w:t>
      </w:r>
      <w:r w:rsidR="00F554A9">
        <w:t xml:space="preserve"> olika spelformer. </w:t>
      </w:r>
    </w:p>
    <w:p w14:paraId="61A8B41A" w14:textId="6101A200" w:rsidR="001030B2" w:rsidRPr="00272D2C" w:rsidRDefault="001030B2" w:rsidP="00F554A9">
      <w:pPr>
        <w:pStyle w:val="Liststycke"/>
        <w:numPr>
          <w:ilvl w:val="0"/>
          <w:numId w:val="1"/>
        </w:numPr>
      </w:pPr>
      <w:r w:rsidRPr="00272D2C">
        <w:t xml:space="preserve">Utredningens förslag för att begränsa marknadsföringen av spel är inte tillräckliga. Verdandi anser att all spelreklam är skadlig ur folkhälsosynpunkt. </w:t>
      </w:r>
    </w:p>
    <w:p w14:paraId="5A5A90BA" w14:textId="171849F3" w:rsidR="001030B2" w:rsidRDefault="00F554A9" w:rsidP="00F554A9">
      <w:pPr>
        <w:pStyle w:val="Liststycke"/>
        <w:numPr>
          <w:ilvl w:val="0"/>
          <w:numId w:val="1"/>
        </w:numPr>
      </w:pPr>
      <w:r>
        <w:t>Verdandi föreslår</w:t>
      </w:r>
      <w:r w:rsidR="005B738B">
        <w:t xml:space="preserve"> därför</w:t>
      </w:r>
      <w:r>
        <w:t xml:space="preserve"> att all spelreklam bör vara förbjuden i all media </w:t>
      </w:r>
      <w:r w:rsidR="005B738B">
        <w:t xml:space="preserve">för ljud- och bildåtergivning </w:t>
      </w:r>
      <w:r>
        <w:t>mellan 06:00 och 2</w:t>
      </w:r>
      <w:r w:rsidR="004B734D">
        <w:t>4</w:t>
      </w:r>
      <w:r>
        <w:t xml:space="preserve">:00. Övriga tider bör de </w:t>
      </w:r>
      <w:proofErr w:type="spellStart"/>
      <w:r w:rsidR="00C7246F">
        <w:t>vidfäftas</w:t>
      </w:r>
      <w:proofErr w:type="spellEnd"/>
      <w:r>
        <w:t xml:space="preserve"> med en varningstext motsvarande den som gäller för tobaksreklam. Spelreklam i </w:t>
      </w:r>
      <w:r w:rsidR="005B738B">
        <w:t>text och bild</w:t>
      </w:r>
      <w:r>
        <w:t xml:space="preserve"> bör även den </w:t>
      </w:r>
      <w:r w:rsidR="00C7246F">
        <w:t>innehålla</w:t>
      </w:r>
      <w:r>
        <w:t xml:space="preserve"> en varningstext om spelets risker. </w:t>
      </w:r>
    </w:p>
    <w:p w14:paraId="2120604E" w14:textId="2B62E44C" w:rsidR="00F065FD" w:rsidRDefault="007F2DB1" w:rsidP="00F065FD">
      <w:pPr>
        <w:pStyle w:val="Liststycke"/>
        <w:numPr>
          <w:ilvl w:val="0"/>
          <w:numId w:val="1"/>
        </w:numPr>
      </w:pPr>
      <w:r>
        <w:t>I</w:t>
      </w:r>
      <w:r w:rsidR="00F065FD" w:rsidRPr="00F065FD">
        <w:t xml:space="preserve"> </w:t>
      </w:r>
      <w:r w:rsidR="00791B14">
        <w:t xml:space="preserve">andra </w:t>
      </w:r>
      <w:r w:rsidR="00F065FD" w:rsidRPr="00F065FD">
        <w:t>EU</w:t>
      </w:r>
      <w:r w:rsidR="00791B14">
        <w:t>-länder</w:t>
      </w:r>
      <w:r w:rsidR="00F065FD" w:rsidRPr="00F065FD">
        <w:t xml:space="preserve"> tillåt</w:t>
      </w:r>
      <w:r w:rsidR="003B5A32">
        <w:t>s inte lika</w:t>
      </w:r>
      <w:r w:rsidR="00F065FD" w:rsidRPr="00F065FD">
        <w:t xml:space="preserve"> mycket spelreklam som </w:t>
      </w:r>
      <w:r w:rsidR="003B5A32">
        <w:t xml:space="preserve">i </w:t>
      </w:r>
      <w:r w:rsidR="00F065FD" w:rsidRPr="00F065FD">
        <w:t xml:space="preserve">Sverige. Varför </w:t>
      </w:r>
      <w:r w:rsidR="00F065FD">
        <w:t>har då Sverige</w:t>
      </w:r>
      <w:r w:rsidR="00F065FD" w:rsidRPr="00F065FD">
        <w:t xml:space="preserve"> </w:t>
      </w:r>
      <w:r w:rsidR="00F065FD">
        <w:t>gjort</w:t>
      </w:r>
      <w:r w:rsidR="00F065FD" w:rsidRPr="00F065FD">
        <w:t xml:space="preserve"> de</w:t>
      </w:r>
      <w:r w:rsidR="003B5A32">
        <w:t xml:space="preserve">t? Är det </w:t>
      </w:r>
      <w:r w:rsidR="00791B14">
        <w:t>så att spelaktörernas lobby</w:t>
      </w:r>
      <w:r w:rsidR="00C7246F">
        <w:t>verksamhet</w:t>
      </w:r>
      <w:r w:rsidR="00791B14">
        <w:t xml:space="preserve"> </w:t>
      </w:r>
      <w:r w:rsidR="00F065FD" w:rsidRPr="00F065FD">
        <w:t>tillåtits styra den svenska hållningen</w:t>
      </w:r>
      <w:r w:rsidR="00BD54A6">
        <w:t>?</w:t>
      </w:r>
      <w:r w:rsidR="00F065FD" w:rsidRPr="00F065FD">
        <w:t xml:space="preserve"> </w:t>
      </w:r>
    </w:p>
    <w:p w14:paraId="555A46E3" w14:textId="7FCB35C6" w:rsidR="00F554A9" w:rsidRDefault="00F554A9" w:rsidP="00F554A9">
      <w:pPr>
        <w:pStyle w:val="Liststycke"/>
        <w:numPr>
          <w:ilvl w:val="0"/>
          <w:numId w:val="1"/>
        </w:numPr>
      </w:pPr>
      <w:r>
        <w:t xml:space="preserve">Direktreklam till enskilda spelare är enligt beroendevården den allra farligaste formen av reklam för den redan spelberoende. Överträdelser av förbudet mot att skicka direktreklam till avstängda spelare enligt 15 kap. 2§ </w:t>
      </w:r>
      <w:proofErr w:type="spellStart"/>
      <w:r>
        <w:t>spellagen</w:t>
      </w:r>
      <w:proofErr w:type="spellEnd"/>
      <w:r>
        <w:t xml:space="preserve">, ska sanktioneras med </w:t>
      </w:r>
      <w:proofErr w:type="spellStart"/>
      <w:r>
        <w:t>marknads</w:t>
      </w:r>
      <w:r w:rsidR="005B738B">
        <w:t>störnings</w:t>
      </w:r>
      <w:r>
        <w:t>savgift</w:t>
      </w:r>
      <w:proofErr w:type="spellEnd"/>
      <w:r>
        <w:t xml:space="preserve"> som är tillräckligt s</w:t>
      </w:r>
      <w:r w:rsidR="00BD54A6">
        <w:t>karp</w:t>
      </w:r>
      <w:r>
        <w:t xml:space="preserve"> för att avskräcka oseriösa aktörer från överträdelser mot lagen.</w:t>
      </w:r>
    </w:p>
    <w:p w14:paraId="47609798" w14:textId="0FFF37FE" w:rsidR="005B738B" w:rsidRDefault="005B738B" w:rsidP="005B738B">
      <w:pPr>
        <w:pStyle w:val="Liststycke"/>
        <w:numPr>
          <w:ilvl w:val="0"/>
          <w:numId w:val="1"/>
        </w:numPr>
      </w:pPr>
      <w:r w:rsidRPr="00272D2C">
        <w:t xml:space="preserve">Det är bra att man inför en begränsning av högsta förlustgräns på varuautomater. Dock är den föreslagna gränsen på 5000 kronor </w:t>
      </w:r>
      <w:r>
        <w:t xml:space="preserve">i veckan alldeles </w:t>
      </w:r>
      <w:r w:rsidRPr="00272D2C">
        <w:t>för hög.</w:t>
      </w:r>
      <w:r>
        <w:t xml:space="preserve"> </w:t>
      </w:r>
      <w:r w:rsidR="00791B14">
        <w:t>S</w:t>
      </w:r>
      <w:r w:rsidRPr="00272D2C">
        <w:t>pelare som tillåts förlora 5000 kronor i veckan förlorar potentiellt drygt 20 000 kronor per månad. Det är betydligt mycket mer än vad en normalspelare på varuautomater har råd att förlora. För att kunna leva ett någorlunda normalt liv trots sådana spelförluster, krävs en disponibel månadsinkomst på minst 35 000 kronor</w:t>
      </w:r>
      <w:r w:rsidR="003B5A32">
        <w:t xml:space="preserve"> netto</w:t>
      </w:r>
      <w:r w:rsidRPr="00272D2C">
        <w:t>. Det är endast en m</w:t>
      </w:r>
      <w:r>
        <w:t>inoritet</w:t>
      </w:r>
      <w:r w:rsidRPr="00272D2C">
        <w:t xml:space="preserve"> av befolkningen som har det idag</w:t>
      </w:r>
      <w:r>
        <w:t xml:space="preserve">, och </w:t>
      </w:r>
      <w:r w:rsidR="003B5A32">
        <w:t>ännu</w:t>
      </w:r>
      <w:r>
        <w:t xml:space="preserve"> f</w:t>
      </w:r>
      <w:r w:rsidR="003B5A32">
        <w:t>ärre</w:t>
      </w:r>
      <w:r>
        <w:t xml:space="preserve"> av de</w:t>
      </w:r>
      <w:r w:rsidR="003B5A32">
        <w:t>m</w:t>
      </w:r>
      <w:r>
        <w:t xml:space="preserve"> som spelar ofta på varuautomater.</w:t>
      </w:r>
    </w:p>
    <w:p w14:paraId="6E743F76" w14:textId="2D252164" w:rsidR="005B738B" w:rsidRDefault="005B738B" w:rsidP="005B738B">
      <w:pPr>
        <w:pStyle w:val="Liststycke"/>
        <w:numPr>
          <w:ilvl w:val="0"/>
          <w:numId w:val="1"/>
        </w:numPr>
      </w:pPr>
      <w:r>
        <w:t>Verdandi föreslår en beg</w:t>
      </w:r>
      <w:r w:rsidR="00E91933">
        <w:t>r</w:t>
      </w:r>
      <w:r>
        <w:t>änsning av högsta förlustgräns på varuautomater till 4000 kronor i månaden. V</w:t>
      </w:r>
      <w:r w:rsidR="003B5A32">
        <w:t>i anser</w:t>
      </w:r>
      <w:r>
        <w:t xml:space="preserve"> att det är viktigt att denna begränsning genomförs så att spelare som </w:t>
      </w:r>
      <w:r>
        <w:lastRenderedPageBreak/>
        <w:t>förlorar mer än förlustgränsen stoppas från fortsatt spel på alla varuautomater i riket under återstoden av innevarande månad.</w:t>
      </w:r>
    </w:p>
    <w:p w14:paraId="75A91676" w14:textId="06CEC173" w:rsidR="00F065FD" w:rsidRDefault="00F065FD" w:rsidP="00F065FD">
      <w:pPr>
        <w:pStyle w:val="Liststycke"/>
        <w:numPr>
          <w:ilvl w:val="0"/>
          <w:numId w:val="1"/>
        </w:numPr>
      </w:pPr>
      <w:r w:rsidRPr="00272D2C">
        <w:t xml:space="preserve">Verdandi anser att erbjudanden om bonus kan leda in i spelmissbruk. </w:t>
      </w:r>
      <w:r w:rsidR="00AB100C">
        <w:t>F</w:t>
      </w:r>
      <w:r w:rsidRPr="00272D2C">
        <w:t>ramförallt locka</w:t>
      </w:r>
      <w:r w:rsidR="00AB100C">
        <w:t>s</w:t>
      </w:r>
      <w:r w:rsidRPr="00272D2C">
        <w:t xml:space="preserve"> människor som redan är i skadligt bruk till fortsatt spelande med allvarliga konsekvenser för individen</w:t>
      </w:r>
      <w:r w:rsidR="00791B14">
        <w:t xml:space="preserve">, anhöriga, </w:t>
      </w:r>
      <w:r w:rsidRPr="00272D2C">
        <w:t>närstående</w:t>
      </w:r>
      <w:r w:rsidR="00791B14">
        <w:t xml:space="preserve"> och barn.</w:t>
      </w:r>
      <w:r>
        <w:t xml:space="preserve"> </w:t>
      </w:r>
      <w:r w:rsidRPr="00272D2C">
        <w:t xml:space="preserve">Verdandi vill därför se att erbjudande om bonus </w:t>
      </w:r>
      <w:r w:rsidR="00727D1E">
        <w:t>allra minst</w:t>
      </w:r>
      <w:r w:rsidRPr="00272D2C">
        <w:t xml:space="preserve"> begränsas till det första speltillfället för alla spelformer</w:t>
      </w:r>
      <w:r w:rsidR="00AB100C">
        <w:t xml:space="preserve"> och alla spelaktörer</w:t>
      </w:r>
      <w:r w:rsidRPr="00272D2C">
        <w:t xml:space="preserve">. </w:t>
      </w:r>
    </w:p>
    <w:p w14:paraId="0AD9B17D" w14:textId="44E016AB" w:rsidR="00F065FD" w:rsidRPr="00272D2C" w:rsidRDefault="00F065FD" w:rsidP="00AB100C">
      <w:pPr>
        <w:pStyle w:val="Liststycke"/>
        <w:numPr>
          <w:ilvl w:val="0"/>
          <w:numId w:val="1"/>
        </w:numPr>
      </w:pPr>
      <w:r w:rsidRPr="00272D2C">
        <w:t xml:space="preserve">Utredaren tycks ha valt att inte beakta att spelare </w:t>
      </w:r>
      <w:r>
        <w:t xml:space="preserve">i riskbruk </w:t>
      </w:r>
      <w:r w:rsidRPr="00272D2C">
        <w:t>byt</w:t>
      </w:r>
      <w:r>
        <w:t>er</w:t>
      </w:r>
      <w:r w:rsidRPr="00272D2C">
        <w:t xml:space="preserve"> mellan olika spelaktörer i jakt</w:t>
      </w:r>
      <w:r>
        <w:t>en</w:t>
      </w:r>
      <w:r w:rsidRPr="00272D2C">
        <w:t xml:space="preserve"> på bonus</w:t>
      </w:r>
      <w:r>
        <w:t xml:space="preserve">erbjudanden. </w:t>
      </w:r>
      <w:r w:rsidRPr="00272D2C">
        <w:t xml:space="preserve">Bonusar </w:t>
      </w:r>
      <w:r>
        <w:t>är</w:t>
      </w:r>
      <w:r w:rsidRPr="00272D2C">
        <w:t xml:space="preserve"> en </w:t>
      </w:r>
      <w:r>
        <w:t xml:space="preserve">viktig </w:t>
      </w:r>
      <w:r w:rsidRPr="00272D2C">
        <w:t xml:space="preserve">del av marknadsföringen från olika aktörer </w:t>
      </w:r>
      <w:r>
        <w:t>på spelmarknaden. H</w:t>
      </w:r>
      <w:r w:rsidRPr="00272D2C">
        <w:t>uvudsyfte</w:t>
      </w:r>
      <w:r>
        <w:t>t med bonusar</w:t>
      </w:r>
      <w:r w:rsidRPr="00272D2C">
        <w:t xml:space="preserve"> </w:t>
      </w:r>
      <w:r>
        <w:t xml:space="preserve">är </w:t>
      </w:r>
      <w:r w:rsidRPr="00272D2C">
        <w:t>att locka fler till spel.</w:t>
      </w:r>
    </w:p>
    <w:p w14:paraId="4D7D0E83" w14:textId="7C8B9466" w:rsidR="00791B14" w:rsidRDefault="00F065FD" w:rsidP="00AB100C">
      <w:pPr>
        <w:pStyle w:val="Liststycke"/>
        <w:numPr>
          <w:ilvl w:val="0"/>
          <w:numId w:val="1"/>
        </w:numPr>
      </w:pPr>
      <w:r w:rsidRPr="00272D2C">
        <w:t>Det pågår en snabb utveckling av spel</w:t>
      </w:r>
      <w:r>
        <w:t xml:space="preserve"> om pengar, produkter eller olika fördelar</w:t>
      </w:r>
      <w:r w:rsidRPr="00272D2C">
        <w:t xml:space="preserve"> inom olika data</w:t>
      </w:r>
      <w:r>
        <w:t xml:space="preserve">applikationer och </w:t>
      </w:r>
      <w:r w:rsidRPr="00272D2C">
        <w:t>spel. Att då som utredningen hänvisa till even</w:t>
      </w:r>
      <w:r>
        <w:t>t</w:t>
      </w:r>
      <w:r w:rsidRPr="00272D2C">
        <w:t xml:space="preserve">uellt kommande regler på EU-nivå duger inte. Verdandi föreslår istället att en särskild tilläggsutredning tillsätts för att titta </w:t>
      </w:r>
      <w:r>
        <w:t xml:space="preserve">närmare </w:t>
      </w:r>
      <w:r w:rsidRPr="00272D2C">
        <w:t xml:space="preserve">på just detta område. </w:t>
      </w:r>
      <w:r>
        <w:t xml:space="preserve">Direktiven bör </w:t>
      </w:r>
      <w:r w:rsidR="003B5A32">
        <w:t xml:space="preserve">innehålla ett </w:t>
      </w:r>
      <w:r>
        <w:t>upp</w:t>
      </w:r>
      <w:r w:rsidR="003B5A32">
        <w:t>drag</w:t>
      </w:r>
      <w:r>
        <w:t xml:space="preserve"> åt utredaren att kartlägga marknaden samt föreslå tydliga regler där ett särskilt fokus läggs på skadeverkningar och åtgärder mot </w:t>
      </w:r>
      <w:r w:rsidRPr="00F065FD">
        <w:t>dessa. Nyrekr</w:t>
      </w:r>
      <w:r w:rsidR="003B5A32">
        <w:t>y</w:t>
      </w:r>
      <w:r w:rsidRPr="00F065FD">
        <w:t>tering av ungdomar sker i stor utsträckning genom denna spelform. Det förstärker angelägenheten att reglera denna särskilda nisch snarast</w:t>
      </w:r>
      <w:r w:rsidR="00AB100C">
        <w:t>.</w:t>
      </w:r>
    </w:p>
    <w:p w14:paraId="43EBF0AE" w14:textId="677762AA" w:rsidR="00791B14" w:rsidRDefault="00791B14" w:rsidP="00F065FD">
      <w:pPr>
        <w:pStyle w:val="Liststycke"/>
        <w:numPr>
          <w:ilvl w:val="0"/>
          <w:numId w:val="1"/>
        </w:numPr>
      </w:pPr>
      <w:r>
        <w:t>Övriga förslag i utredningen lämnar Verdandi utan särskilda synpunkter.</w:t>
      </w:r>
    </w:p>
    <w:p w14:paraId="282CC499" w14:textId="77777777" w:rsidR="00791B14" w:rsidRDefault="00791B14" w:rsidP="00791B14">
      <w:pPr>
        <w:pStyle w:val="Liststycke"/>
      </w:pPr>
    </w:p>
    <w:p w14:paraId="3A3D07AA" w14:textId="77777777" w:rsidR="00791B14" w:rsidRDefault="00791B14" w:rsidP="00791B14"/>
    <w:p w14:paraId="6A10F8FC" w14:textId="3BE650D9" w:rsidR="00791B14" w:rsidRPr="007C59A5" w:rsidRDefault="00791B14" w:rsidP="00791B14">
      <w:pPr>
        <w:rPr>
          <w:b/>
          <w:bCs/>
        </w:rPr>
      </w:pPr>
      <w:r w:rsidRPr="007C59A5">
        <w:rPr>
          <w:b/>
          <w:bCs/>
        </w:rPr>
        <w:t>Verdandiförbundet</w:t>
      </w:r>
      <w:r w:rsidRPr="007C59A5">
        <w:rPr>
          <w:b/>
          <w:bCs/>
        </w:rPr>
        <w:tab/>
      </w:r>
      <w:r w:rsidRPr="007C59A5">
        <w:rPr>
          <w:b/>
          <w:bCs/>
        </w:rPr>
        <w:tab/>
      </w:r>
      <w:r w:rsidRPr="007C59A5">
        <w:rPr>
          <w:b/>
          <w:bCs/>
        </w:rPr>
        <w:tab/>
      </w:r>
      <w:r w:rsidRPr="007C59A5">
        <w:rPr>
          <w:b/>
          <w:bCs/>
        </w:rPr>
        <w:tab/>
        <w:t>2021-04-</w:t>
      </w:r>
      <w:r w:rsidR="003B5A32">
        <w:rPr>
          <w:b/>
          <w:bCs/>
        </w:rPr>
        <w:t>30</w:t>
      </w:r>
    </w:p>
    <w:p w14:paraId="31DD0858" w14:textId="0795F2CA" w:rsidR="00791B14" w:rsidRPr="007C59A5" w:rsidRDefault="00791B14" w:rsidP="00791B14">
      <w:pPr>
        <w:rPr>
          <w:b/>
          <w:bCs/>
        </w:rPr>
      </w:pPr>
    </w:p>
    <w:p w14:paraId="1E8FD932" w14:textId="4C4FC4E8" w:rsidR="00791B14" w:rsidRPr="007C59A5" w:rsidRDefault="00791B14" w:rsidP="00791B14">
      <w:pPr>
        <w:rPr>
          <w:b/>
          <w:bCs/>
        </w:rPr>
      </w:pPr>
      <w:r w:rsidRPr="007C59A5">
        <w:rPr>
          <w:b/>
          <w:bCs/>
        </w:rPr>
        <w:t>Rasken Andreasson, ordförande</w:t>
      </w:r>
    </w:p>
    <w:p w14:paraId="2B41DA37" w14:textId="185D32F8" w:rsidR="00AB100C" w:rsidRDefault="00AB100C" w:rsidP="00791B14"/>
    <w:p w14:paraId="1177B2EE" w14:textId="77777777" w:rsidR="00AB100C" w:rsidRDefault="00AB100C" w:rsidP="00791B14"/>
    <w:p w14:paraId="6A17732A" w14:textId="77777777" w:rsidR="007C59A5" w:rsidRDefault="007C59A5" w:rsidP="00AB100C">
      <w:pPr>
        <w:rPr>
          <w:rFonts w:ascii="Arial" w:hAnsi="Arial" w:cs="Arial"/>
          <w:i/>
          <w:iCs/>
        </w:rPr>
      </w:pPr>
    </w:p>
    <w:p w14:paraId="37F1E646" w14:textId="77777777" w:rsidR="007C59A5" w:rsidRDefault="007C59A5" w:rsidP="00AB100C">
      <w:pPr>
        <w:rPr>
          <w:rFonts w:ascii="Arial" w:hAnsi="Arial" w:cs="Arial"/>
          <w:i/>
          <w:iCs/>
        </w:rPr>
      </w:pPr>
    </w:p>
    <w:p w14:paraId="04041E9A" w14:textId="77777777" w:rsidR="007C59A5" w:rsidRDefault="007C59A5" w:rsidP="00AB100C">
      <w:pPr>
        <w:rPr>
          <w:rFonts w:ascii="Arial" w:hAnsi="Arial" w:cs="Arial"/>
          <w:i/>
          <w:iCs/>
        </w:rPr>
      </w:pPr>
    </w:p>
    <w:p w14:paraId="57C05429" w14:textId="77777777" w:rsidR="007C59A5" w:rsidRDefault="007C59A5" w:rsidP="00AB100C">
      <w:pPr>
        <w:rPr>
          <w:rFonts w:ascii="Arial" w:hAnsi="Arial" w:cs="Arial"/>
          <w:i/>
          <w:iCs/>
        </w:rPr>
      </w:pPr>
    </w:p>
    <w:p w14:paraId="519B658C" w14:textId="77777777" w:rsidR="007C59A5" w:rsidRDefault="007C59A5" w:rsidP="00AB100C">
      <w:pPr>
        <w:rPr>
          <w:rFonts w:ascii="Arial" w:hAnsi="Arial" w:cs="Arial"/>
          <w:i/>
          <w:iCs/>
        </w:rPr>
      </w:pPr>
    </w:p>
    <w:p w14:paraId="2506C3FC" w14:textId="77777777" w:rsidR="007C59A5" w:rsidRDefault="007C59A5" w:rsidP="00AB100C">
      <w:pPr>
        <w:rPr>
          <w:rFonts w:ascii="Arial" w:hAnsi="Arial" w:cs="Arial"/>
          <w:i/>
          <w:iCs/>
        </w:rPr>
      </w:pPr>
    </w:p>
    <w:p w14:paraId="08E29BE1" w14:textId="77777777" w:rsidR="007C59A5" w:rsidRDefault="007C59A5" w:rsidP="00AB100C">
      <w:pPr>
        <w:rPr>
          <w:rFonts w:ascii="Arial" w:hAnsi="Arial" w:cs="Arial"/>
          <w:i/>
          <w:iCs/>
        </w:rPr>
      </w:pPr>
    </w:p>
    <w:p w14:paraId="3FB43F1B" w14:textId="7882BC62" w:rsidR="00AB100C" w:rsidRPr="007C59A5" w:rsidRDefault="00AB100C" w:rsidP="00AB100C">
      <w:pPr>
        <w:rPr>
          <w:rFonts w:ascii="Arial" w:hAnsi="Arial" w:cs="Arial"/>
          <w:i/>
          <w:iCs/>
          <w:color w:val="FF0000"/>
        </w:rPr>
      </w:pPr>
      <w:r w:rsidRPr="007C59A5">
        <w:rPr>
          <w:rFonts w:ascii="Arial" w:hAnsi="Arial" w:cs="Arial"/>
          <w:i/>
          <w:iCs/>
          <w:color w:val="FF0000"/>
        </w:rPr>
        <w:t>________________________________________________________________________</w:t>
      </w:r>
    </w:p>
    <w:p w14:paraId="4A791668" w14:textId="77D19E56" w:rsidR="00AB100C" w:rsidRPr="00AB100C" w:rsidRDefault="00AB100C" w:rsidP="00AB100C">
      <w:pPr>
        <w:rPr>
          <w:rFonts w:ascii="Arial" w:hAnsi="Arial" w:cs="Arial"/>
          <w:i/>
          <w:iCs/>
        </w:rPr>
      </w:pPr>
      <w:r w:rsidRPr="00AB100C">
        <w:rPr>
          <w:rFonts w:ascii="Arial" w:hAnsi="Arial" w:cs="Arial"/>
          <w:i/>
          <w:iCs/>
        </w:rPr>
        <w:t xml:space="preserve">Verdandi arbetar för social rättvisa och ett samhälle fritt från alkoholskador och missbruk, och för gemenskap och solidaritet mellan människor. Verdandi är partipolitiskt och religiöst obundet. Vi arbetar med opinionsbildning, nätverksarbete och organisering av utsatta grupper till kamp för bättre villkor. </w:t>
      </w:r>
    </w:p>
    <w:p w14:paraId="68DFB78B" w14:textId="77777777" w:rsidR="001030B2" w:rsidRPr="00B1500B" w:rsidRDefault="001030B2" w:rsidP="001030B2">
      <w:pPr>
        <w:pStyle w:val="Liststycke"/>
      </w:pPr>
    </w:p>
    <w:p w14:paraId="78C886B1" w14:textId="77777777" w:rsidR="00B1500B" w:rsidRDefault="00B1500B" w:rsidP="00B1500B">
      <w:pPr>
        <w:pStyle w:val="Liststycke"/>
      </w:pPr>
    </w:p>
    <w:p w14:paraId="36F1E41A" w14:textId="77777777" w:rsidR="00B1500B" w:rsidRPr="00272D2C" w:rsidRDefault="00B1500B" w:rsidP="00B1500B"/>
    <w:p w14:paraId="52B5A8F4" w14:textId="77777777" w:rsidR="00BE0A3C" w:rsidRPr="00BE0A3C" w:rsidRDefault="00BE0A3C" w:rsidP="00BE0A3C">
      <w:pPr>
        <w:rPr>
          <w:b/>
          <w:bCs/>
        </w:rPr>
      </w:pPr>
    </w:p>
    <w:p w14:paraId="3E9D4FC8" w14:textId="01E4AC46" w:rsidR="00814EBD" w:rsidRDefault="00814EBD"/>
    <w:p w14:paraId="3CB1AA95" w14:textId="77777777" w:rsidR="00814EBD" w:rsidRDefault="00814EBD"/>
    <w:sectPr w:rsidR="00814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6A50"/>
    <w:multiLevelType w:val="hybridMultilevel"/>
    <w:tmpl w:val="821859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A395ABF"/>
    <w:multiLevelType w:val="hybridMultilevel"/>
    <w:tmpl w:val="2C32EE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B834648"/>
    <w:multiLevelType w:val="hybridMultilevel"/>
    <w:tmpl w:val="16DA26D8"/>
    <w:lvl w:ilvl="0" w:tplc="9B326AF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BD"/>
    <w:rsid w:val="001030B2"/>
    <w:rsid w:val="001407DC"/>
    <w:rsid w:val="00165BFC"/>
    <w:rsid w:val="001F217C"/>
    <w:rsid w:val="002500E3"/>
    <w:rsid w:val="00272D2C"/>
    <w:rsid w:val="002739FE"/>
    <w:rsid w:val="002B187D"/>
    <w:rsid w:val="00300C1C"/>
    <w:rsid w:val="00303D60"/>
    <w:rsid w:val="00305EE2"/>
    <w:rsid w:val="00376589"/>
    <w:rsid w:val="003B5A32"/>
    <w:rsid w:val="003B7097"/>
    <w:rsid w:val="004A3FE5"/>
    <w:rsid w:val="004B734D"/>
    <w:rsid w:val="005475FB"/>
    <w:rsid w:val="0058675C"/>
    <w:rsid w:val="005A3CD8"/>
    <w:rsid w:val="005B738B"/>
    <w:rsid w:val="005C196E"/>
    <w:rsid w:val="00615C21"/>
    <w:rsid w:val="00684535"/>
    <w:rsid w:val="006D7E82"/>
    <w:rsid w:val="00727D1E"/>
    <w:rsid w:val="007821C0"/>
    <w:rsid w:val="00791B14"/>
    <w:rsid w:val="007C59A5"/>
    <w:rsid w:val="007F2DB1"/>
    <w:rsid w:val="00814EBD"/>
    <w:rsid w:val="00903130"/>
    <w:rsid w:val="00974D37"/>
    <w:rsid w:val="009E4AB6"/>
    <w:rsid w:val="009F0CC5"/>
    <w:rsid w:val="00AB100C"/>
    <w:rsid w:val="00B1500B"/>
    <w:rsid w:val="00B20455"/>
    <w:rsid w:val="00BD54A6"/>
    <w:rsid w:val="00BE0A3C"/>
    <w:rsid w:val="00C16FBD"/>
    <w:rsid w:val="00C25022"/>
    <w:rsid w:val="00C7246F"/>
    <w:rsid w:val="00CA212A"/>
    <w:rsid w:val="00D32EAC"/>
    <w:rsid w:val="00D67E97"/>
    <w:rsid w:val="00E91933"/>
    <w:rsid w:val="00EC38F9"/>
    <w:rsid w:val="00EF4275"/>
    <w:rsid w:val="00F065FD"/>
    <w:rsid w:val="00F554A9"/>
    <w:rsid w:val="00F608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50E7"/>
  <w15:chartTrackingRefBased/>
  <w15:docId w15:val="{14603581-E231-43DC-A78A-B1A99A0C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14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1275</Words>
  <Characters>6760</Characters>
  <Application>Microsoft Office Word</Application>
  <DocSecurity>4</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Båth</dc:creator>
  <cp:keywords/>
  <dc:description/>
  <cp:lastModifiedBy>Marja Koivisto</cp:lastModifiedBy>
  <cp:revision>2</cp:revision>
  <dcterms:created xsi:type="dcterms:W3CDTF">2021-06-04T10:53:00Z</dcterms:created>
  <dcterms:modified xsi:type="dcterms:W3CDTF">2021-06-04T10:53:00Z</dcterms:modified>
</cp:coreProperties>
</file>